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526" w:rsidRPr="00BF0651" w:rsidRDefault="008171D8" w:rsidP="008171D8">
      <w:pPr>
        <w:jc w:val="center"/>
        <w:rPr>
          <w:b/>
          <w:sz w:val="36"/>
          <w:szCs w:val="36"/>
        </w:rPr>
      </w:pPr>
      <w:r w:rsidRPr="00BF0651">
        <w:rPr>
          <w:b/>
          <w:sz w:val="36"/>
          <w:szCs w:val="36"/>
        </w:rPr>
        <w:t>Cedar Coun</w:t>
      </w:r>
      <w:bookmarkStart w:id="0" w:name="_GoBack"/>
      <w:bookmarkEnd w:id="0"/>
      <w:r w:rsidRPr="00BF0651">
        <w:rPr>
          <w:b/>
          <w:sz w:val="36"/>
          <w:szCs w:val="36"/>
        </w:rPr>
        <w:t>ty Historical Society</w:t>
      </w:r>
    </w:p>
    <w:p w:rsidR="008171D8" w:rsidRPr="00BF0651" w:rsidRDefault="00E37C2A" w:rsidP="008171D8">
      <w:pPr>
        <w:jc w:val="center"/>
        <w:rPr>
          <w:b/>
          <w:sz w:val="36"/>
          <w:szCs w:val="36"/>
        </w:rPr>
      </w:pPr>
      <w:r>
        <w:rPr>
          <w:b/>
          <w:sz w:val="36"/>
          <w:szCs w:val="36"/>
        </w:rPr>
        <w:t>By Laws</w:t>
      </w:r>
    </w:p>
    <w:p w:rsidR="008171D8" w:rsidRPr="00BF0651" w:rsidRDefault="008171D8" w:rsidP="008171D8">
      <w:pPr>
        <w:jc w:val="center"/>
        <w:rPr>
          <w:b/>
          <w:sz w:val="28"/>
          <w:szCs w:val="28"/>
        </w:rPr>
      </w:pPr>
      <w:r w:rsidRPr="00BF0651">
        <w:rPr>
          <w:b/>
          <w:sz w:val="28"/>
          <w:szCs w:val="28"/>
        </w:rPr>
        <w:t>Article I</w:t>
      </w:r>
    </w:p>
    <w:p w:rsidR="008171D8" w:rsidRPr="00674A8C" w:rsidRDefault="00E37C2A" w:rsidP="008171D8">
      <w:pPr>
        <w:jc w:val="center"/>
        <w:rPr>
          <w:sz w:val="28"/>
          <w:szCs w:val="28"/>
          <w:u w:val="single"/>
        </w:rPr>
      </w:pPr>
      <w:r>
        <w:rPr>
          <w:sz w:val="28"/>
          <w:szCs w:val="28"/>
          <w:u w:val="single"/>
        </w:rPr>
        <w:t>Membership and Dues</w:t>
      </w:r>
    </w:p>
    <w:p w:rsidR="008171D8" w:rsidRPr="00F2031C" w:rsidRDefault="00E37C2A" w:rsidP="00F2031C">
      <w:pPr>
        <w:spacing w:after="0" w:line="240" w:lineRule="auto"/>
        <w:ind w:firstLine="720"/>
        <w:rPr>
          <w:sz w:val="24"/>
          <w:szCs w:val="24"/>
        </w:rPr>
      </w:pPr>
      <w:r w:rsidRPr="00F2031C">
        <w:rPr>
          <w:sz w:val="24"/>
          <w:szCs w:val="24"/>
        </w:rPr>
        <w:t>Section 1. Any person interested in the history of Cedar County who applies for membership in any classification of membership and who tenders the necessary dues shall thereby become a member.</w:t>
      </w:r>
    </w:p>
    <w:p w:rsidR="00E37C2A" w:rsidRPr="00F2031C" w:rsidRDefault="00E37C2A" w:rsidP="00F2031C">
      <w:pPr>
        <w:spacing w:after="0" w:line="240" w:lineRule="auto"/>
        <w:ind w:firstLine="720"/>
        <w:rPr>
          <w:sz w:val="24"/>
          <w:szCs w:val="24"/>
        </w:rPr>
      </w:pPr>
      <w:r w:rsidRPr="00F2031C">
        <w:rPr>
          <w:sz w:val="24"/>
          <w:szCs w:val="24"/>
        </w:rPr>
        <w:t>Section2. Annual Dues for the individual active members shall be ten dollars. (Amended 2019).</w:t>
      </w:r>
    </w:p>
    <w:p w:rsidR="00E37C2A" w:rsidRPr="00F2031C" w:rsidRDefault="00E37C2A" w:rsidP="00F2031C">
      <w:pPr>
        <w:spacing w:after="0" w:line="240" w:lineRule="auto"/>
        <w:ind w:firstLine="720"/>
        <w:rPr>
          <w:sz w:val="24"/>
          <w:szCs w:val="24"/>
        </w:rPr>
      </w:pPr>
      <w:r w:rsidRPr="00F2031C">
        <w:rPr>
          <w:sz w:val="24"/>
          <w:szCs w:val="24"/>
        </w:rPr>
        <w:t>Section 3. Dues for life members shall be One hundred dollars.</w:t>
      </w:r>
    </w:p>
    <w:p w:rsidR="00E37C2A" w:rsidRPr="00F2031C" w:rsidRDefault="00E37C2A" w:rsidP="00F2031C">
      <w:pPr>
        <w:spacing w:after="0" w:line="240" w:lineRule="auto"/>
        <w:ind w:firstLine="720"/>
        <w:rPr>
          <w:sz w:val="24"/>
          <w:szCs w:val="24"/>
        </w:rPr>
      </w:pPr>
      <w:r w:rsidRPr="00F2031C">
        <w:rPr>
          <w:sz w:val="24"/>
          <w:szCs w:val="24"/>
        </w:rPr>
        <w:t>Section 4.  An honorary membership may be conferred upon a person whose activities have contributed to the objectives of the society.  Honorary members shall be elected by majority vote.</w:t>
      </w:r>
    </w:p>
    <w:p w:rsidR="008171D8" w:rsidRPr="00BF0651" w:rsidRDefault="008171D8" w:rsidP="008171D8">
      <w:pPr>
        <w:jc w:val="center"/>
        <w:rPr>
          <w:b/>
          <w:sz w:val="28"/>
          <w:szCs w:val="28"/>
        </w:rPr>
      </w:pPr>
      <w:r w:rsidRPr="00BF0651">
        <w:rPr>
          <w:b/>
          <w:sz w:val="28"/>
          <w:szCs w:val="28"/>
        </w:rPr>
        <w:t>Article II</w:t>
      </w:r>
    </w:p>
    <w:p w:rsidR="008171D8" w:rsidRDefault="00E37C2A" w:rsidP="008171D8">
      <w:pPr>
        <w:jc w:val="center"/>
        <w:rPr>
          <w:sz w:val="28"/>
          <w:szCs w:val="28"/>
          <w:u w:val="single"/>
        </w:rPr>
      </w:pPr>
      <w:r>
        <w:rPr>
          <w:sz w:val="28"/>
          <w:szCs w:val="28"/>
          <w:u w:val="single"/>
        </w:rPr>
        <w:t>Schedule and Quorum for Meetings</w:t>
      </w:r>
    </w:p>
    <w:p w:rsidR="00E37C2A" w:rsidRDefault="008171D8" w:rsidP="00F2031C">
      <w:pPr>
        <w:spacing w:after="0" w:line="240" w:lineRule="auto"/>
        <w:rPr>
          <w:sz w:val="24"/>
          <w:szCs w:val="24"/>
        </w:rPr>
      </w:pPr>
      <w:r w:rsidRPr="00BF0651">
        <w:rPr>
          <w:sz w:val="24"/>
          <w:szCs w:val="24"/>
        </w:rPr>
        <w:tab/>
      </w:r>
      <w:r w:rsidR="00E37C2A">
        <w:rPr>
          <w:sz w:val="24"/>
          <w:szCs w:val="24"/>
        </w:rPr>
        <w:t>Section 1. Regular meetings of the society shall be held monthly.</w:t>
      </w:r>
    </w:p>
    <w:p w:rsidR="00E37C2A" w:rsidRDefault="00E37C2A" w:rsidP="00F2031C">
      <w:pPr>
        <w:spacing w:after="0" w:line="240" w:lineRule="auto"/>
        <w:ind w:firstLine="720"/>
        <w:rPr>
          <w:sz w:val="24"/>
          <w:szCs w:val="24"/>
        </w:rPr>
      </w:pPr>
      <w:r>
        <w:rPr>
          <w:sz w:val="24"/>
          <w:szCs w:val="24"/>
        </w:rPr>
        <w:t>Section 2. Special meetings may be called by the president.</w:t>
      </w:r>
    </w:p>
    <w:p w:rsidR="00E37C2A" w:rsidRDefault="00E37C2A" w:rsidP="00F2031C">
      <w:pPr>
        <w:spacing w:after="0" w:line="240" w:lineRule="auto"/>
        <w:ind w:firstLine="720"/>
        <w:rPr>
          <w:sz w:val="24"/>
          <w:szCs w:val="24"/>
        </w:rPr>
      </w:pPr>
      <w:r>
        <w:rPr>
          <w:sz w:val="24"/>
          <w:szCs w:val="24"/>
        </w:rPr>
        <w:t>Section 3. Special meetings of the Board of Directors may be called by the chairman of the board.</w:t>
      </w:r>
    </w:p>
    <w:p w:rsidR="00E37C2A" w:rsidRDefault="00E37C2A" w:rsidP="00F2031C">
      <w:pPr>
        <w:spacing w:after="0" w:line="240" w:lineRule="auto"/>
        <w:ind w:firstLine="720"/>
        <w:rPr>
          <w:sz w:val="24"/>
          <w:szCs w:val="24"/>
        </w:rPr>
      </w:pPr>
      <w:r>
        <w:rPr>
          <w:sz w:val="24"/>
          <w:szCs w:val="24"/>
        </w:rPr>
        <w:t>Section 4. A quorum is necessary for a meeting, two officers and eight active members.</w:t>
      </w:r>
    </w:p>
    <w:p w:rsidR="00C53055" w:rsidRPr="00BF0651" w:rsidRDefault="00C53055" w:rsidP="00674A8C">
      <w:pPr>
        <w:jc w:val="center"/>
        <w:rPr>
          <w:b/>
          <w:sz w:val="28"/>
          <w:szCs w:val="28"/>
        </w:rPr>
      </w:pPr>
      <w:r w:rsidRPr="00BF0651">
        <w:rPr>
          <w:b/>
          <w:sz w:val="28"/>
          <w:szCs w:val="28"/>
        </w:rPr>
        <w:t>Article III</w:t>
      </w:r>
    </w:p>
    <w:p w:rsidR="00C53055" w:rsidRDefault="00E37C2A" w:rsidP="00674A8C">
      <w:pPr>
        <w:jc w:val="center"/>
        <w:rPr>
          <w:sz w:val="28"/>
          <w:szCs w:val="28"/>
          <w:u w:val="single"/>
        </w:rPr>
      </w:pPr>
      <w:r>
        <w:rPr>
          <w:sz w:val="28"/>
          <w:szCs w:val="28"/>
          <w:u w:val="single"/>
        </w:rPr>
        <w:t>Duties of Officers and Directors</w:t>
      </w:r>
    </w:p>
    <w:p w:rsidR="00E37C2A" w:rsidRPr="00F2031C" w:rsidRDefault="00C53055" w:rsidP="00F2031C">
      <w:pPr>
        <w:spacing w:after="0" w:line="240" w:lineRule="auto"/>
        <w:rPr>
          <w:sz w:val="24"/>
          <w:szCs w:val="24"/>
        </w:rPr>
      </w:pPr>
      <w:r w:rsidRPr="00F2031C">
        <w:rPr>
          <w:sz w:val="24"/>
          <w:szCs w:val="24"/>
        </w:rPr>
        <w:tab/>
      </w:r>
      <w:r w:rsidR="00E37C2A" w:rsidRPr="00F2031C">
        <w:rPr>
          <w:sz w:val="24"/>
          <w:szCs w:val="24"/>
        </w:rPr>
        <w:t>Section 1. The president shall have executive supervision over the activities of the society within the scope provided by these by-laws.  He shall preside at all meetings.  He shall report on the activities of the society</w:t>
      </w:r>
      <w:r w:rsidR="00415A8B" w:rsidRPr="00F2031C">
        <w:rPr>
          <w:sz w:val="24"/>
          <w:szCs w:val="24"/>
        </w:rPr>
        <w:t>.  He shall appoint the members of committees and delegates not otherwise stated.</w:t>
      </w:r>
    </w:p>
    <w:p w:rsidR="00415A8B" w:rsidRPr="00F2031C" w:rsidRDefault="00415A8B" w:rsidP="00F2031C">
      <w:pPr>
        <w:spacing w:after="0" w:line="240" w:lineRule="auto"/>
        <w:rPr>
          <w:sz w:val="24"/>
          <w:szCs w:val="24"/>
        </w:rPr>
      </w:pPr>
      <w:r w:rsidRPr="00F2031C">
        <w:rPr>
          <w:sz w:val="24"/>
          <w:szCs w:val="24"/>
        </w:rPr>
        <w:tab/>
        <w:t>Section 2. The vice-president shall assume the duties of the president in the event of absence, incapacity, or resignation of the president.</w:t>
      </w:r>
    </w:p>
    <w:p w:rsidR="00415A8B" w:rsidRPr="00F2031C" w:rsidRDefault="00415A8B" w:rsidP="00F2031C">
      <w:pPr>
        <w:spacing w:after="0" w:line="240" w:lineRule="auto"/>
        <w:rPr>
          <w:sz w:val="24"/>
          <w:szCs w:val="24"/>
        </w:rPr>
      </w:pPr>
      <w:r w:rsidRPr="00F2031C">
        <w:rPr>
          <w:sz w:val="24"/>
          <w:szCs w:val="24"/>
        </w:rPr>
        <w:tab/>
        <w:t>Section 3. The secretary shall keep the minutes of meetings of the society and maintain the list of members.</w:t>
      </w:r>
    </w:p>
    <w:p w:rsidR="00415A8B" w:rsidRPr="00F2031C" w:rsidRDefault="00415A8B" w:rsidP="00F2031C">
      <w:pPr>
        <w:spacing w:after="0" w:line="240" w:lineRule="auto"/>
        <w:rPr>
          <w:sz w:val="24"/>
          <w:szCs w:val="24"/>
        </w:rPr>
      </w:pPr>
      <w:r w:rsidRPr="00F2031C">
        <w:rPr>
          <w:sz w:val="24"/>
          <w:szCs w:val="24"/>
        </w:rPr>
        <w:tab/>
        <w:t xml:space="preserve">Section 4. The treasurer, who is bonded, shall be appointed by the board of directors.  The treasurer shall deposit all monies received in a designated bank.  The treasurer will collect dues, and render an annual report.  </w:t>
      </w:r>
    </w:p>
    <w:p w:rsidR="00415A8B" w:rsidRPr="00F2031C" w:rsidRDefault="00415A8B" w:rsidP="00F2031C">
      <w:pPr>
        <w:spacing w:after="0" w:line="240" w:lineRule="auto"/>
        <w:rPr>
          <w:sz w:val="24"/>
          <w:szCs w:val="24"/>
        </w:rPr>
      </w:pPr>
      <w:r w:rsidRPr="00F2031C">
        <w:rPr>
          <w:sz w:val="24"/>
          <w:szCs w:val="24"/>
        </w:rPr>
        <w:tab/>
        <w:t>Section 5.  The board of directors shall have the power to conduct all affairs of the society.  The board of directors shall decide questions of policy that for any reason cannot be acted upon at a meeting of the society.  The Board of directors will elect its own chairman.  The board of directors, through the chairman, will render an annual report at each meeting.</w:t>
      </w:r>
    </w:p>
    <w:p w:rsidR="00415A8B" w:rsidRPr="00F2031C" w:rsidRDefault="00415A8B" w:rsidP="00F2031C">
      <w:pPr>
        <w:spacing w:after="0" w:line="240" w:lineRule="auto"/>
        <w:rPr>
          <w:sz w:val="24"/>
          <w:szCs w:val="24"/>
        </w:rPr>
      </w:pPr>
      <w:r w:rsidRPr="00F2031C">
        <w:rPr>
          <w:sz w:val="24"/>
          <w:szCs w:val="24"/>
        </w:rPr>
        <w:lastRenderedPageBreak/>
        <w:tab/>
        <w:t>Section 6. A person who has been elected president, vice-president or secretary for two consecutive terms shall not be nominated for the same office until one year elapses.</w:t>
      </w:r>
    </w:p>
    <w:p w:rsidR="00C53055" w:rsidRPr="00BF0651" w:rsidRDefault="00C53055" w:rsidP="00674A8C">
      <w:pPr>
        <w:jc w:val="center"/>
        <w:rPr>
          <w:b/>
          <w:sz w:val="28"/>
          <w:szCs w:val="28"/>
        </w:rPr>
      </w:pPr>
      <w:r w:rsidRPr="00BF0651">
        <w:rPr>
          <w:b/>
          <w:sz w:val="28"/>
          <w:szCs w:val="28"/>
        </w:rPr>
        <w:t>Article IV</w:t>
      </w:r>
    </w:p>
    <w:p w:rsidR="00C53055" w:rsidRPr="00674A8C" w:rsidRDefault="00415A8B" w:rsidP="00674A8C">
      <w:pPr>
        <w:jc w:val="center"/>
        <w:rPr>
          <w:sz w:val="28"/>
          <w:szCs w:val="28"/>
          <w:u w:val="single"/>
        </w:rPr>
      </w:pPr>
      <w:r>
        <w:rPr>
          <w:sz w:val="28"/>
          <w:szCs w:val="28"/>
          <w:u w:val="single"/>
        </w:rPr>
        <w:t>Committees</w:t>
      </w:r>
    </w:p>
    <w:p w:rsidR="00DE4B79" w:rsidRDefault="00C53055" w:rsidP="00F2031C">
      <w:pPr>
        <w:spacing w:after="0" w:line="240" w:lineRule="auto"/>
        <w:rPr>
          <w:sz w:val="24"/>
          <w:szCs w:val="24"/>
        </w:rPr>
      </w:pPr>
      <w:r w:rsidRPr="00BF0651">
        <w:rPr>
          <w:sz w:val="24"/>
          <w:szCs w:val="24"/>
        </w:rPr>
        <w:tab/>
      </w:r>
      <w:r w:rsidR="00415A8B">
        <w:rPr>
          <w:sz w:val="24"/>
          <w:szCs w:val="24"/>
        </w:rPr>
        <w:t>Section 1. The society shall have the following standing committees</w:t>
      </w:r>
      <w:r w:rsidR="00DE4B79">
        <w:rPr>
          <w:sz w:val="24"/>
          <w:szCs w:val="24"/>
        </w:rPr>
        <w:t>:</w:t>
      </w:r>
    </w:p>
    <w:p w:rsidR="00DE4B79" w:rsidRDefault="00DE4B79" w:rsidP="00F2031C">
      <w:pPr>
        <w:pStyle w:val="ListParagraph"/>
        <w:numPr>
          <w:ilvl w:val="0"/>
          <w:numId w:val="3"/>
        </w:numPr>
        <w:spacing w:after="0" w:line="240" w:lineRule="auto"/>
        <w:rPr>
          <w:sz w:val="24"/>
          <w:szCs w:val="24"/>
        </w:rPr>
      </w:pPr>
      <w:r>
        <w:rPr>
          <w:sz w:val="24"/>
          <w:szCs w:val="24"/>
        </w:rPr>
        <w:t>Library and Museum Committee-responsible for collecting, cataloging, the care, arrangement, and repair of books, manuscripts, newspapers and other historical source material.</w:t>
      </w:r>
    </w:p>
    <w:p w:rsidR="00C53055" w:rsidRDefault="00DE4B79" w:rsidP="00F2031C">
      <w:pPr>
        <w:pStyle w:val="ListParagraph"/>
        <w:numPr>
          <w:ilvl w:val="0"/>
          <w:numId w:val="3"/>
        </w:numPr>
        <w:spacing w:after="0" w:line="240" w:lineRule="auto"/>
        <w:rPr>
          <w:sz w:val="24"/>
          <w:szCs w:val="24"/>
        </w:rPr>
      </w:pPr>
      <w:r>
        <w:rPr>
          <w:sz w:val="24"/>
          <w:szCs w:val="24"/>
        </w:rPr>
        <w:t xml:space="preserve">Publications Committee-responsible for finding ways and means for publishing joint or individual research studies; newsletters to members, a quarterly bulletin, or books; for publicity; for staging radio and television programs. </w:t>
      </w:r>
    </w:p>
    <w:p w:rsidR="00DE4B79" w:rsidRDefault="00DE4B79" w:rsidP="00F2031C">
      <w:pPr>
        <w:pStyle w:val="ListParagraph"/>
        <w:numPr>
          <w:ilvl w:val="0"/>
          <w:numId w:val="3"/>
        </w:numPr>
        <w:spacing w:after="0" w:line="240" w:lineRule="auto"/>
        <w:rPr>
          <w:sz w:val="24"/>
          <w:szCs w:val="24"/>
        </w:rPr>
      </w:pPr>
      <w:r>
        <w:rPr>
          <w:sz w:val="24"/>
          <w:szCs w:val="24"/>
        </w:rPr>
        <w:t>Historical Sites Committee- responsible for establishing the historic validity for sites proposed for marking; for marking historical sites; for arranging historical tours.</w:t>
      </w:r>
    </w:p>
    <w:p w:rsidR="00DE4B79" w:rsidRDefault="00DE4B79" w:rsidP="00F2031C">
      <w:pPr>
        <w:pStyle w:val="ListParagraph"/>
        <w:numPr>
          <w:ilvl w:val="0"/>
          <w:numId w:val="3"/>
        </w:numPr>
        <w:spacing w:after="0" w:line="240" w:lineRule="auto"/>
        <w:rPr>
          <w:sz w:val="24"/>
          <w:szCs w:val="24"/>
        </w:rPr>
      </w:pPr>
      <w:r>
        <w:rPr>
          <w:sz w:val="24"/>
          <w:szCs w:val="24"/>
        </w:rPr>
        <w:t>Program Committee- responsible for arranging suitable programs; for setting time, place and date of meetings.</w:t>
      </w:r>
    </w:p>
    <w:p w:rsidR="00DE4B79" w:rsidRPr="00DE4B79" w:rsidRDefault="00DE4B79" w:rsidP="00F2031C">
      <w:pPr>
        <w:pStyle w:val="ListParagraph"/>
        <w:numPr>
          <w:ilvl w:val="0"/>
          <w:numId w:val="3"/>
        </w:numPr>
        <w:spacing w:after="0" w:line="240" w:lineRule="auto"/>
        <w:rPr>
          <w:b/>
          <w:sz w:val="28"/>
          <w:szCs w:val="28"/>
        </w:rPr>
      </w:pPr>
      <w:r w:rsidRPr="00DE4B79">
        <w:rPr>
          <w:sz w:val="24"/>
          <w:szCs w:val="24"/>
        </w:rPr>
        <w:t>Membership Committee-responsible for membe</w:t>
      </w:r>
      <w:r>
        <w:rPr>
          <w:sz w:val="24"/>
          <w:szCs w:val="24"/>
        </w:rPr>
        <w:t xml:space="preserve">rship drives and processing new </w:t>
      </w:r>
      <w:r w:rsidRPr="00DE4B79">
        <w:rPr>
          <w:sz w:val="24"/>
          <w:szCs w:val="24"/>
        </w:rPr>
        <w:t>candidates for membership.</w:t>
      </w:r>
    </w:p>
    <w:p w:rsidR="00DE4B79" w:rsidRPr="00DE4B79" w:rsidRDefault="00DE4B79" w:rsidP="00F2031C">
      <w:pPr>
        <w:spacing w:after="0" w:line="240" w:lineRule="auto"/>
        <w:ind w:left="720"/>
        <w:rPr>
          <w:sz w:val="24"/>
          <w:szCs w:val="24"/>
        </w:rPr>
      </w:pPr>
      <w:r w:rsidRPr="00DE4B79">
        <w:rPr>
          <w:sz w:val="24"/>
          <w:szCs w:val="24"/>
        </w:rPr>
        <w:t>Section 2. The president shall appoint members and chairman of the standing committees or ask for nominations from the floor at the meeting.</w:t>
      </w:r>
    </w:p>
    <w:p w:rsidR="00DE4B79" w:rsidRPr="00DE4B79" w:rsidRDefault="00DE4B79" w:rsidP="00F2031C">
      <w:pPr>
        <w:spacing w:after="0" w:line="240" w:lineRule="auto"/>
        <w:ind w:left="720"/>
        <w:rPr>
          <w:sz w:val="24"/>
          <w:szCs w:val="24"/>
        </w:rPr>
      </w:pPr>
      <w:r w:rsidRPr="00DE4B79">
        <w:rPr>
          <w:sz w:val="24"/>
          <w:szCs w:val="24"/>
        </w:rPr>
        <w:t>Section 3. Other committees, standing or special, may be appointed by the president as directed by the society or board of directors.</w:t>
      </w:r>
    </w:p>
    <w:p w:rsidR="00C53055" w:rsidRPr="00DE4B79" w:rsidRDefault="00C53055" w:rsidP="00DE4B79">
      <w:pPr>
        <w:jc w:val="center"/>
        <w:rPr>
          <w:b/>
          <w:sz w:val="28"/>
          <w:szCs w:val="28"/>
        </w:rPr>
      </w:pPr>
      <w:r w:rsidRPr="00DE4B79">
        <w:rPr>
          <w:b/>
          <w:sz w:val="28"/>
          <w:szCs w:val="28"/>
        </w:rPr>
        <w:t>Article V</w:t>
      </w:r>
    </w:p>
    <w:p w:rsidR="00C53055" w:rsidRPr="00674A8C" w:rsidRDefault="00DE4B79" w:rsidP="00674A8C">
      <w:pPr>
        <w:jc w:val="center"/>
        <w:rPr>
          <w:sz w:val="28"/>
          <w:szCs w:val="28"/>
          <w:u w:val="single"/>
        </w:rPr>
      </w:pPr>
      <w:r>
        <w:rPr>
          <w:sz w:val="28"/>
          <w:szCs w:val="28"/>
          <w:u w:val="single"/>
        </w:rPr>
        <w:t>Parliamentary Authority</w:t>
      </w:r>
    </w:p>
    <w:p w:rsidR="00F2031C" w:rsidRDefault="00C53055" w:rsidP="00F2031C">
      <w:pPr>
        <w:spacing w:after="0" w:line="240" w:lineRule="auto"/>
        <w:rPr>
          <w:sz w:val="24"/>
          <w:szCs w:val="24"/>
        </w:rPr>
      </w:pPr>
      <w:r w:rsidRPr="00674A8C">
        <w:rPr>
          <w:sz w:val="28"/>
          <w:szCs w:val="28"/>
        </w:rPr>
        <w:tab/>
      </w:r>
      <w:r w:rsidRPr="00BF0651">
        <w:rPr>
          <w:sz w:val="24"/>
          <w:szCs w:val="24"/>
        </w:rPr>
        <w:t>Section 1.</w:t>
      </w:r>
      <w:r w:rsidR="00DE4B79">
        <w:rPr>
          <w:sz w:val="24"/>
          <w:szCs w:val="24"/>
        </w:rPr>
        <w:t xml:space="preserve"> The rules contained in Robert’s Revised Rules of Order shall govern the proceedings of the society except in such cases as are governed by the constitution or the </w:t>
      </w:r>
    </w:p>
    <w:p w:rsidR="00674A8C" w:rsidRPr="00674A8C" w:rsidRDefault="00DE4B79" w:rsidP="00F2031C">
      <w:pPr>
        <w:spacing w:after="0" w:line="240" w:lineRule="auto"/>
        <w:rPr>
          <w:sz w:val="28"/>
          <w:szCs w:val="28"/>
        </w:rPr>
      </w:pPr>
      <w:proofErr w:type="gramStart"/>
      <w:r>
        <w:rPr>
          <w:sz w:val="24"/>
          <w:szCs w:val="24"/>
        </w:rPr>
        <w:t>by</w:t>
      </w:r>
      <w:r w:rsidR="00F2031C">
        <w:rPr>
          <w:sz w:val="24"/>
          <w:szCs w:val="24"/>
        </w:rPr>
        <w:t>-</w:t>
      </w:r>
      <w:r>
        <w:rPr>
          <w:sz w:val="24"/>
          <w:szCs w:val="24"/>
        </w:rPr>
        <w:t>laws</w:t>
      </w:r>
      <w:proofErr w:type="gramEnd"/>
      <w:r>
        <w:rPr>
          <w:sz w:val="24"/>
          <w:szCs w:val="24"/>
        </w:rPr>
        <w:t>.</w:t>
      </w:r>
      <w:r w:rsidR="00674A8C" w:rsidRPr="00BF0651">
        <w:rPr>
          <w:sz w:val="24"/>
          <w:szCs w:val="24"/>
        </w:rPr>
        <w:t xml:space="preserve"> </w:t>
      </w:r>
    </w:p>
    <w:p w:rsidR="00674A8C" w:rsidRPr="00BF0651" w:rsidRDefault="00674A8C" w:rsidP="00674A8C">
      <w:pPr>
        <w:jc w:val="center"/>
        <w:rPr>
          <w:b/>
          <w:sz w:val="28"/>
          <w:szCs w:val="28"/>
        </w:rPr>
      </w:pPr>
      <w:r w:rsidRPr="00BF0651">
        <w:rPr>
          <w:b/>
          <w:sz w:val="28"/>
          <w:szCs w:val="28"/>
        </w:rPr>
        <w:t>Article VI</w:t>
      </w:r>
    </w:p>
    <w:p w:rsidR="00674A8C" w:rsidRPr="00674A8C" w:rsidRDefault="00F2031C" w:rsidP="00674A8C">
      <w:pPr>
        <w:jc w:val="center"/>
        <w:rPr>
          <w:sz w:val="28"/>
          <w:szCs w:val="28"/>
          <w:u w:val="single"/>
        </w:rPr>
      </w:pPr>
      <w:r>
        <w:rPr>
          <w:sz w:val="28"/>
          <w:szCs w:val="28"/>
          <w:u w:val="single"/>
        </w:rPr>
        <w:t>Amendment to the By-Laws</w:t>
      </w:r>
    </w:p>
    <w:p w:rsidR="008171D8" w:rsidRPr="00F2031C" w:rsidRDefault="00674A8C" w:rsidP="00F2031C">
      <w:pPr>
        <w:spacing w:after="0" w:line="240" w:lineRule="auto"/>
        <w:rPr>
          <w:sz w:val="24"/>
          <w:szCs w:val="24"/>
        </w:rPr>
      </w:pPr>
      <w:r w:rsidRPr="00F2031C">
        <w:rPr>
          <w:sz w:val="24"/>
          <w:szCs w:val="24"/>
        </w:rPr>
        <w:tab/>
      </w:r>
      <w:r w:rsidR="00F2031C" w:rsidRPr="00F2031C">
        <w:rPr>
          <w:sz w:val="24"/>
          <w:szCs w:val="24"/>
        </w:rPr>
        <w:t>Dedication 1. These by-laws may be amended at any regular or adjourned meeting by a two thirds vote of those voting; provided notice was given at the previous meeting.  Or they may be amended at a special meeting called for that purpose, with previous notice and two-thirds vote.  All proposed amendments shall be submitted in writing.</w:t>
      </w:r>
    </w:p>
    <w:sectPr w:rsidR="008171D8" w:rsidRPr="00F20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C7293"/>
    <w:multiLevelType w:val="hybridMultilevel"/>
    <w:tmpl w:val="97784C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8A71732"/>
    <w:multiLevelType w:val="hybridMultilevel"/>
    <w:tmpl w:val="02143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7DA43EC"/>
    <w:multiLevelType w:val="hybridMultilevel"/>
    <w:tmpl w:val="10EA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D8"/>
    <w:rsid w:val="00415A8B"/>
    <w:rsid w:val="00674A8C"/>
    <w:rsid w:val="008171D8"/>
    <w:rsid w:val="00BA4526"/>
    <w:rsid w:val="00BF0651"/>
    <w:rsid w:val="00C53055"/>
    <w:rsid w:val="00DE4B79"/>
    <w:rsid w:val="00E37C2A"/>
    <w:rsid w:val="00F20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0567A-0804-42BF-948D-787686B0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055"/>
    <w:pPr>
      <w:ind w:left="720"/>
      <w:contextualSpacing/>
    </w:pPr>
  </w:style>
  <w:style w:type="paragraph" w:styleId="BalloonText">
    <w:name w:val="Balloon Text"/>
    <w:basedOn w:val="Normal"/>
    <w:link w:val="BalloonTextChar"/>
    <w:uiPriority w:val="99"/>
    <w:semiHidden/>
    <w:unhideWhenUsed/>
    <w:rsid w:val="00BF0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6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meirose</dc:creator>
  <cp:keywords/>
  <dc:description/>
  <cp:lastModifiedBy>julie meirose</cp:lastModifiedBy>
  <cp:revision>2</cp:revision>
  <cp:lastPrinted>2020-08-29T20:02:00Z</cp:lastPrinted>
  <dcterms:created xsi:type="dcterms:W3CDTF">2020-08-29T20:41:00Z</dcterms:created>
  <dcterms:modified xsi:type="dcterms:W3CDTF">2020-08-29T20:41:00Z</dcterms:modified>
</cp:coreProperties>
</file>